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6B808A50" w:rsidR="00FE4AC2" w:rsidRPr="007D7151" w:rsidRDefault="007D7151" w:rsidP="007D7151">
      <w:pPr>
        <w:spacing w:after="0"/>
        <w:rPr>
          <w:rStyle w:val="st1"/>
          <w:rFonts w:cstheme="minorHAnsi"/>
          <w:b/>
          <w:bCs/>
          <w:i/>
          <w:color w:val="545454"/>
          <w:szCs w:val="36"/>
          <w:u w:val="single"/>
        </w:rPr>
      </w:pPr>
      <w:r w:rsidRPr="007D7151">
        <w:rPr>
          <w:noProof/>
          <w:sz w:val="14"/>
          <w:lang w:eastAsia="fr-FR"/>
        </w:rPr>
        <w:drawing>
          <wp:anchor distT="0" distB="0" distL="114300" distR="114300" simplePos="0" relativeHeight="251658240" behindDoc="0" locked="0" layoutInCell="1" allowOverlap="1" wp14:anchorId="64A655D4" wp14:editId="5BF69AC7">
            <wp:simplePos x="895350" y="895350"/>
            <wp:positionH relativeFrom="margin">
              <wp:align>center</wp:align>
            </wp:positionH>
            <wp:positionV relativeFrom="margin">
              <wp:align>top</wp:align>
            </wp:positionV>
            <wp:extent cx="6119629" cy="638810"/>
            <wp:effectExtent l="0" t="0" r="0" b="8890"/>
            <wp:wrapSquare wrapText="bothSides"/>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119629" cy="638810"/>
                    </a:xfrm>
                    <a:prstGeom prst="rect">
                      <a:avLst/>
                    </a:prstGeom>
                    <a:noFill/>
                    <a:ln>
                      <a:noFill/>
                    </a:ln>
                  </pic:spPr>
                </pic:pic>
              </a:graphicData>
            </a:graphic>
          </wp:anchor>
        </w:drawing>
      </w:r>
    </w:p>
    <w:p w14:paraId="4B710E30" w14:textId="47A5AE5A"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513E22">
        <w:rPr>
          <w:rStyle w:val="st1"/>
          <w:rFonts w:cstheme="minorHAnsi"/>
          <w:b/>
          <w:bCs/>
          <w:color w:val="1F497D" w:themeColor="text2"/>
          <w:sz w:val="28"/>
          <w:szCs w:val="28"/>
        </w:rPr>
        <w:t xml:space="preserve">3 </w:t>
      </w:r>
      <w:r w:rsidRPr="00A638EB">
        <w:rPr>
          <w:rStyle w:val="st1"/>
          <w:rFonts w:cstheme="minorHAnsi"/>
          <w:b/>
          <w:bCs/>
          <w:color w:val="1F497D" w:themeColor="text2"/>
          <w:sz w:val="28"/>
          <w:szCs w:val="28"/>
        </w:rPr>
        <w:t>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1C7F5847" w:rsidR="00C80F66" w:rsidRDefault="003B4B0B" w:rsidP="00513E22">
      <w:pPr>
        <w:spacing w:after="0"/>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513E22">
        <w:rPr>
          <w:rStyle w:val="st1"/>
          <w:rFonts w:cstheme="minorHAnsi"/>
          <w:b/>
          <w:bCs/>
          <w:color w:val="545454"/>
          <w:sz w:val="28"/>
          <w:szCs w:val="28"/>
          <w:u w:val="single"/>
        </w:rPr>
        <w:t xml:space="preserve">- </w:t>
      </w:r>
      <w:r w:rsidR="00C80F66" w:rsidRPr="00513E22">
        <w:rPr>
          <w:rStyle w:val="st1"/>
          <w:rFonts w:cstheme="minorHAnsi"/>
          <w:b/>
          <w:bCs/>
          <w:color w:val="545454"/>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19547D60" w14:textId="77777777" w:rsidR="00513E22" w:rsidRPr="00D21946" w:rsidRDefault="00513E22" w:rsidP="009333F8">
      <w:pPr>
        <w:jc w:val="center"/>
        <w:rPr>
          <w:rStyle w:val="Lienhypertexte"/>
          <w:rFonts w:cstheme="minorHAnsi"/>
          <w:b/>
          <w:bCs/>
          <w:color w:val="auto"/>
          <w:sz w:val="28"/>
          <w:szCs w:val="28"/>
        </w:rPr>
      </w:pPr>
      <w:bookmarkStart w:id="0" w:name="_GoBack"/>
      <w:bookmarkEnd w:id="0"/>
    </w:p>
    <w:p w14:paraId="355D364D" w14:textId="77777777" w:rsidR="003B4B0B" w:rsidRPr="003E1082" w:rsidRDefault="00A638EB" w:rsidP="00513E22">
      <w:pP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1C64A86A" w14:textId="77777777" w:rsidR="00513E22" w:rsidRDefault="00513E22" w:rsidP="00513E22">
      <w:pPr>
        <w:rPr>
          <w:rFonts w:cstheme="minorHAnsi"/>
          <w:sz w:val="20"/>
          <w:szCs w:val="20"/>
        </w:rPr>
      </w:pPr>
    </w:p>
    <w:p w14:paraId="610AA93B" w14:textId="463FE5EE" w:rsidR="004463F2" w:rsidRDefault="004463F2" w:rsidP="00513E22">
      <w:pP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64FA0B3A" w14:textId="77777777" w:rsidR="00513E22" w:rsidRDefault="00513E22" w:rsidP="00513E22">
      <w:pPr>
        <w:pStyle w:val="Retraitcorpsdetexte"/>
        <w:ind w:left="0"/>
        <w:jc w:val="left"/>
        <w:rPr>
          <w:rFonts w:ascii="Calibri" w:eastAsiaTheme="minorHAnsi" w:hAnsi="Calibri" w:cs="Calibri"/>
          <w:i w:val="0"/>
          <w:iCs w:val="0"/>
          <w:color w:val="auto"/>
          <w:sz w:val="20"/>
          <w:szCs w:val="22"/>
          <w:lang w:eastAsia="en-US"/>
        </w:rPr>
      </w:pPr>
    </w:p>
    <w:p w14:paraId="3A568964" w14:textId="678D9A17" w:rsidR="000303DD" w:rsidRDefault="000303DD" w:rsidP="00513E22">
      <w:pPr>
        <w:pStyle w:val="Retraitcorpsdetexte"/>
        <w:spacing w:before="0"/>
        <w:ind w:left="0"/>
        <w:jc w:val="left"/>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3E5D6562" w14:textId="77777777" w:rsidR="00513E22" w:rsidRDefault="00513E22" w:rsidP="00513E22">
      <w:pPr>
        <w:pStyle w:val="Retraitcorpsdetexte"/>
        <w:spacing w:before="0"/>
        <w:ind w:left="0"/>
        <w:jc w:val="left"/>
        <w:rPr>
          <w:rStyle w:val="st1"/>
          <w:rFonts w:asciiTheme="minorHAnsi" w:eastAsiaTheme="minorHAnsi" w:hAnsiTheme="minorHAnsi" w:cstheme="minorHAnsi"/>
          <w:b/>
          <w:bCs/>
          <w:i w:val="0"/>
          <w:iCs w:val="0"/>
          <w:color w:val="545454"/>
          <w:sz w:val="28"/>
          <w:szCs w:val="28"/>
          <w:u w:val="single"/>
          <w:lang w:eastAsia="en-US"/>
        </w:rPr>
      </w:pPr>
    </w:p>
    <w:p w14:paraId="7DDC945C" w14:textId="636A10AD" w:rsidR="006F6FA7" w:rsidRDefault="00F80496" w:rsidP="00513E22">
      <w:pPr>
        <w:autoSpaceDE w:val="0"/>
        <w:autoSpaceDN w:val="0"/>
        <w:adjustRightInd w:val="0"/>
        <w:spacing w:after="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770EA1C6" w14:textId="77777777" w:rsidR="00513E22" w:rsidRDefault="00513E22" w:rsidP="00513E22">
      <w:pPr>
        <w:autoSpaceDE w:val="0"/>
        <w:autoSpaceDN w:val="0"/>
        <w:adjustRightInd w:val="0"/>
        <w:spacing w:after="0"/>
        <w:jc w:val="both"/>
      </w:pPr>
    </w:p>
    <w:p w14:paraId="646A4859" w14:textId="338E0508" w:rsidR="000303DD"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Les travailleurs étrangers</w:t>
      </w:r>
    </w:p>
    <w:p w14:paraId="6A63CAC9" w14:textId="77777777" w:rsidR="00513E22" w:rsidRPr="00513E22" w:rsidRDefault="00513E22" w:rsidP="000303DD">
      <w:pPr>
        <w:spacing w:after="0"/>
        <w:rPr>
          <w:rStyle w:val="st1"/>
          <w:b/>
          <w:bCs/>
          <w:color w:val="545454"/>
          <w:szCs w:val="28"/>
          <w:u w:val="single"/>
        </w:rPr>
      </w:pP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7D7151">
        <w:rPr>
          <w:rFonts w:ascii="Arial" w:hAnsi="Arial" w:cs="Arial"/>
          <w:szCs w:val="24"/>
        </w:rPr>
      </w:r>
      <w:r w:rsidR="007D7151">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3FCC40C9"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lastRenderedPageBreak/>
        <w:t>II</w:t>
      </w:r>
      <w:r w:rsidR="00513E22">
        <w:rPr>
          <w:rStyle w:val="st1"/>
          <w:rFonts w:cstheme="minorHAnsi"/>
          <w:b/>
          <w:bCs/>
          <w:color w:val="545454"/>
          <w:sz w:val="28"/>
          <w:szCs w:val="28"/>
          <w:u w:val="single"/>
        </w:rPr>
        <w:t xml:space="preserve"> -</w:t>
      </w:r>
      <w:r w:rsidRPr="00462E8D">
        <w:rPr>
          <w:rStyle w:val="st1"/>
          <w:rFonts w:cstheme="minorHAnsi"/>
          <w:b/>
          <w:bCs/>
          <w:color w:val="545454"/>
          <w:sz w:val="28"/>
          <w:szCs w:val="28"/>
          <w:u w:val="single"/>
        </w:rPr>
        <w:t xml:space="preserve">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r w:rsidR="00513E22" w:rsidRPr="00C11DFB">
        <w:rPr>
          <w:rStyle w:val="st1"/>
          <w:rFonts w:cstheme="minorHAnsi"/>
          <w:b/>
          <w:bCs/>
          <w:color w:val="545454"/>
          <w:sz w:val="28"/>
          <w:szCs w:val="28"/>
          <w:u w:val="single"/>
        </w:rPr>
        <w:t>EVENTUELS ET</w:t>
      </w:r>
      <w:r w:rsidR="00EA3097" w:rsidRPr="00C11DFB">
        <w:rPr>
          <w:rStyle w:val="st1"/>
          <w:rFonts w:cstheme="minorHAnsi"/>
          <w:b/>
          <w:bCs/>
          <w:color w:val="545454"/>
          <w:sz w:val="28"/>
          <w:szCs w:val="28"/>
          <w:u w:val="single"/>
        </w:rPr>
        <w:t xml:space="preserve"> TRAVAILLEURS DETACHES</w:t>
      </w:r>
    </w:p>
    <w:p w14:paraId="7AF65B96" w14:textId="77777777" w:rsidR="00513E22" w:rsidRDefault="00513E22" w:rsidP="00513E22">
      <w:pPr>
        <w:rPr>
          <w:rStyle w:val="st1"/>
          <w:rFonts w:cstheme="minorHAnsi"/>
          <w:b/>
          <w:bCs/>
          <w:color w:val="545454"/>
          <w:sz w:val="28"/>
          <w:szCs w:val="28"/>
          <w:u w:val="single"/>
        </w:rPr>
      </w:pPr>
    </w:p>
    <w:p w14:paraId="2890C5A4" w14:textId="19DE29CD" w:rsidR="003B4B0B" w:rsidRPr="003E1082" w:rsidRDefault="00AB1F9A" w:rsidP="00513E22">
      <w:pP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BA76AE" w:rsidR="00261BEA"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4767F5E9" w14:textId="77777777" w:rsidR="00513E22" w:rsidRPr="00966511" w:rsidRDefault="00513E22" w:rsidP="00966511">
      <w:pPr>
        <w:autoSpaceDE w:val="0"/>
        <w:autoSpaceDN w:val="0"/>
        <w:adjustRightInd w:val="0"/>
        <w:spacing w:after="0" w:line="240" w:lineRule="auto"/>
        <w:jc w:val="both"/>
        <w:rPr>
          <w:rFonts w:cstheme="minorHAnsi"/>
          <w:i/>
          <w:color w:val="272525"/>
          <w:sz w:val="16"/>
          <w:szCs w:val="16"/>
        </w:rPr>
      </w:pP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7D855FAC" w14:textId="1CD82524" w:rsidR="00FA1CD8" w:rsidRDefault="00FA1CD8" w:rsidP="00513E22">
      <w:pP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73326B6F"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822D4B">
      <w:rPr>
        <w:rFonts w:asciiTheme="majorHAnsi" w:eastAsiaTheme="majorEastAsia" w:hAnsiTheme="majorHAnsi" w:cstheme="majorBidi"/>
      </w:rPr>
      <w:t>16/10/2023</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13E22"/>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7D715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F0993-A97F-4063-98D9-0B2FFF7190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0B607C-71A8-4849-AC1A-B4D9EAFD4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991FE0-CF58-4B8D-B29B-EDE9E0D6D9B4}">
  <ds:schemaRefs>
    <ds:schemaRef ds:uri="http://schemas.microsoft.com/sharepoint/v3/contenttype/forms"/>
  </ds:schemaRefs>
</ds:datastoreItem>
</file>

<file path=customXml/itemProps4.xml><?xml version="1.0" encoding="utf-8"?>
<ds:datastoreItem xmlns:ds="http://schemas.openxmlformats.org/officeDocument/2006/customXml" ds:itemID="{03FCE0B8-7AF5-4E92-8A8E-670236E3A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1076</Words>
  <Characters>5919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CLAIR VINCENT</cp:lastModifiedBy>
  <cp:revision>16</cp:revision>
  <cp:lastPrinted>2016-09-28T10:33:00Z</cp:lastPrinted>
  <dcterms:created xsi:type="dcterms:W3CDTF">2019-03-20T16:05:00Z</dcterms:created>
  <dcterms:modified xsi:type="dcterms:W3CDTF">2024-07-12T10:03:00Z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